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3D" w:rsidRDefault="00977D3D" w:rsidP="00977D3D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977D3D" w:rsidRDefault="00977D3D" w:rsidP="00977D3D">
      <w:pPr>
        <w:rPr>
          <w:rFonts w:eastAsia="Times New Roman"/>
          <w:b/>
          <w:lang w:eastAsia="ru-RU"/>
        </w:rPr>
      </w:pPr>
    </w:p>
    <w:p w:rsidR="00977D3D" w:rsidRPr="00442F60" w:rsidRDefault="00977D3D" w:rsidP="00977D3D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977D3D" w:rsidRPr="00442F60" w:rsidRDefault="00977D3D" w:rsidP="00977D3D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977D3D" w:rsidRDefault="00977D3D" w:rsidP="00977D3D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  <w:r>
        <w:rPr>
          <w:rFonts w:eastAsia="Times New Roman"/>
          <w:b/>
          <w:lang w:eastAsia="ru-RU"/>
        </w:rPr>
        <w:t xml:space="preserve"> </w:t>
      </w:r>
    </w:p>
    <w:p w:rsidR="00977D3D" w:rsidRDefault="00977D3D" w:rsidP="00977D3D">
      <w:pPr>
        <w:jc w:val="center"/>
        <w:rPr>
          <w:b/>
        </w:rPr>
      </w:pPr>
      <w:r w:rsidRPr="00F71038">
        <w:rPr>
          <w:b/>
        </w:rPr>
        <w:t>ТРЕБОВАНИЯ К ПРЕДМЕТУ ОФЕРТЫ</w:t>
      </w:r>
    </w:p>
    <w:p w:rsidR="00977D3D" w:rsidRPr="00F71038" w:rsidRDefault="00977D3D" w:rsidP="00977D3D">
      <w:pPr>
        <w:jc w:val="center"/>
        <w:rPr>
          <w:b/>
        </w:rPr>
      </w:pPr>
    </w:p>
    <w:p w:rsidR="00977D3D" w:rsidRPr="00BF59E1" w:rsidRDefault="00977D3D" w:rsidP="00977D3D">
      <w:pPr>
        <w:autoSpaceDE w:val="0"/>
        <w:autoSpaceDN w:val="0"/>
        <w:adjustRightInd w:val="0"/>
        <w:spacing w:line="340" w:lineRule="exact"/>
        <w:jc w:val="both"/>
        <w:rPr>
          <w:b/>
          <w:i/>
          <w:iCs/>
        </w:rPr>
      </w:pPr>
      <w:r w:rsidRPr="009E203A">
        <w:rPr>
          <w:b/>
          <w:i/>
          <w:iCs/>
        </w:rPr>
        <w:t>1</w:t>
      </w:r>
      <w:r w:rsidRPr="00BF59E1">
        <w:rPr>
          <w:b/>
          <w:i/>
          <w:iCs/>
        </w:rPr>
        <w:t>. Общие положения</w:t>
      </w:r>
    </w:p>
    <w:p w:rsidR="00977D3D" w:rsidRPr="00625DDB" w:rsidRDefault="00977D3D" w:rsidP="00977D3D">
      <w:pPr>
        <w:pStyle w:val="a3"/>
        <w:numPr>
          <w:ilvl w:val="0"/>
          <w:numId w:val="1"/>
        </w:numPr>
        <w:tabs>
          <w:tab w:val="clear" w:pos="1134"/>
          <w:tab w:val="num" w:pos="567"/>
        </w:tabs>
        <w:ind w:left="568" w:hanging="284"/>
        <w:jc w:val="both"/>
        <w:rPr>
          <w:szCs w:val="24"/>
        </w:rPr>
      </w:pPr>
      <w:r w:rsidRPr="00625DDB">
        <w:rPr>
          <w:szCs w:val="24"/>
        </w:rPr>
        <w:t>Предмет закупки: Металлоизделия.</w:t>
      </w:r>
    </w:p>
    <w:p w:rsidR="00625DDB" w:rsidRPr="00625DDB" w:rsidRDefault="00625DDB" w:rsidP="00977D3D">
      <w:pPr>
        <w:pStyle w:val="a3"/>
        <w:numPr>
          <w:ilvl w:val="0"/>
          <w:numId w:val="1"/>
        </w:numPr>
        <w:tabs>
          <w:tab w:val="clear" w:pos="1134"/>
          <w:tab w:val="num" w:pos="567"/>
        </w:tabs>
        <w:ind w:left="568" w:hanging="284"/>
        <w:jc w:val="both"/>
        <w:rPr>
          <w:szCs w:val="24"/>
        </w:rPr>
      </w:pPr>
      <w:r w:rsidRPr="00625DDB">
        <w:rPr>
          <w:szCs w:val="24"/>
        </w:rPr>
        <w:t>Оферта может быть предоставлена: на весь объем закупки (все Лоты) или на часть закупаемых товаров (не все Лоты).</w:t>
      </w:r>
    </w:p>
    <w:p w:rsidR="00977D3D" w:rsidRPr="00625DDB" w:rsidRDefault="00977D3D" w:rsidP="00977D3D">
      <w:pPr>
        <w:pStyle w:val="a3"/>
        <w:numPr>
          <w:ilvl w:val="0"/>
          <w:numId w:val="1"/>
        </w:numPr>
        <w:tabs>
          <w:tab w:val="clear" w:pos="1134"/>
          <w:tab w:val="num" w:pos="567"/>
        </w:tabs>
        <w:suppressAutoHyphens w:val="0"/>
        <w:autoSpaceDE w:val="0"/>
        <w:autoSpaceDN w:val="0"/>
        <w:adjustRightInd w:val="0"/>
        <w:spacing w:after="200"/>
        <w:ind w:left="568" w:hanging="284"/>
        <w:jc w:val="both"/>
        <w:rPr>
          <w:szCs w:val="24"/>
        </w:rPr>
      </w:pPr>
      <w:r w:rsidRPr="00625DDB">
        <w:rPr>
          <w:szCs w:val="24"/>
        </w:rPr>
        <w:t>Покупатель: Открытое Акционерное Общество «</w:t>
      </w:r>
      <w:proofErr w:type="spellStart"/>
      <w:r w:rsidRPr="00625DDB">
        <w:rPr>
          <w:szCs w:val="24"/>
        </w:rPr>
        <w:t>Славнефть</w:t>
      </w:r>
      <w:proofErr w:type="spellEnd"/>
      <w:r w:rsidRPr="00625DDB">
        <w:rPr>
          <w:szCs w:val="24"/>
        </w:rPr>
        <w:t>-Ярославнефтеоргсинтез» (ОАО «</w:t>
      </w:r>
      <w:proofErr w:type="spellStart"/>
      <w:r w:rsidRPr="00625DDB">
        <w:rPr>
          <w:szCs w:val="24"/>
        </w:rPr>
        <w:t>Славнефть</w:t>
      </w:r>
      <w:proofErr w:type="spellEnd"/>
      <w:r w:rsidRPr="00625DDB">
        <w:rPr>
          <w:szCs w:val="24"/>
        </w:rPr>
        <w:t xml:space="preserve">-ЯНОС»). </w:t>
      </w:r>
    </w:p>
    <w:p w:rsidR="00977D3D" w:rsidRPr="00625DDB" w:rsidRDefault="00977D3D" w:rsidP="00977D3D">
      <w:pPr>
        <w:pStyle w:val="a3"/>
        <w:numPr>
          <w:ilvl w:val="0"/>
          <w:numId w:val="1"/>
        </w:numPr>
        <w:tabs>
          <w:tab w:val="clear" w:pos="1134"/>
          <w:tab w:val="num" w:pos="567"/>
        </w:tabs>
        <w:autoSpaceDE w:val="0"/>
        <w:autoSpaceDN w:val="0"/>
        <w:adjustRightInd w:val="0"/>
        <w:ind w:left="568" w:hanging="284"/>
        <w:jc w:val="both"/>
        <w:rPr>
          <w:szCs w:val="24"/>
        </w:rPr>
      </w:pPr>
      <w:r w:rsidRPr="00625DDB">
        <w:rPr>
          <w:szCs w:val="24"/>
        </w:rPr>
        <w:t>Плановые сроки поставки товара указаны по каждому пункту отдельно.</w:t>
      </w:r>
    </w:p>
    <w:p w:rsidR="00977D3D" w:rsidRPr="00625DDB" w:rsidRDefault="00977D3D" w:rsidP="00977D3D">
      <w:pPr>
        <w:pStyle w:val="a3"/>
        <w:numPr>
          <w:ilvl w:val="0"/>
          <w:numId w:val="1"/>
        </w:numPr>
        <w:tabs>
          <w:tab w:val="clear" w:pos="1134"/>
          <w:tab w:val="num" w:pos="567"/>
        </w:tabs>
        <w:autoSpaceDE w:val="0"/>
        <w:autoSpaceDN w:val="0"/>
        <w:adjustRightInd w:val="0"/>
        <w:ind w:left="568" w:hanging="284"/>
        <w:jc w:val="both"/>
        <w:rPr>
          <w:color w:val="000000"/>
          <w:szCs w:val="24"/>
        </w:rPr>
      </w:pPr>
      <w:r w:rsidRPr="00625DDB">
        <w:rPr>
          <w:color w:val="000000"/>
          <w:szCs w:val="24"/>
        </w:rPr>
        <w:t>При невозможности поставить требуемую продукцию, либо отсутствии в Форме 6</w:t>
      </w:r>
      <w:r w:rsidR="00506A79" w:rsidRPr="00625DDB">
        <w:rPr>
          <w:color w:val="000000"/>
          <w:szCs w:val="24"/>
        </w:rPr>
        <w:t>т</w:t>
      </w:r>
      <w:r w:rsidRPr="00625DDB">
        <w:rPr>
          <w:color w:val="000000"/>
          <w:szCs w:val="24"/>
        </w:rPr>
        <w:t xml:space="preserve"> ГОСТ/ТУ претендент может предложить ее аналог. Возможность замены будет согласовываться в ОАО «</w:t>
      </w:r>
      <w:proofErr w:type="spellStart"/>
      <w:r w:rsidRPr="00625DDB">
        <w:rPr>
          <w:color w:val="000000"/>
          <w:szCs w:val="24"/>
        </w:rPr>
        <w:t>Славнефть</w:t>
      </w:r>
      <w:proofErr w:type="spellEnd"/>
      <w:r w:rsidRPr="00625DDB">
        <w:rPr>
          <w:color w:val="000000"/>
          <w:szCs w:val="24"/>
        </w:rPr>
        <w:t>-ЯНОС». В случае замены поставщик обязан предоставить текст предлагаемых ТУ с информацией, необходимой ОАО «</w:t>
      </w:r>
      <w:proofErr w:type="spellStart"/>
      <w:r w:rsidRPr="00625DDB">
        <w:rPr>
          <w:color w:val="000000"/>
          <w:szCs w:val="24"/>
        </w:rPr>
        <w:t>Славнефть</w:t>
      </w:r>
      <w:proofErr w:type="spellEnd"/>
      <w:r w:rsidRPr="00625DDB">
        <w:rPr>
          <w:color w:val="000000"/>
          <w:szCs w:val="24"/>
        </w:rPr>
        <w:t>-ЯНОС» для принятия решения о возможности/невозможности применения данной продукции.</w:t>
      </w:r>
    </w:p>
    <w:p w:rsidR="00977D3D" w:rsidRPr="00625DDB" w:rsidRDefault="00977D3D" w:rsidP="00977D3D">
      <w:pPr>
        <w:pStyle w:val="a3"/>
        <w:numPr>
          <w:ilvl w:val="0"/>
          <w:numId w:val="1"/>
        </w:numPr>
        <w:tabs>
          <w:tab w:val="clear" w:pos="1134"/>
          <w:tab w:val="num" w:pos="567"/>
        </w:tabs>
        <w:autoSpaceDE w:val="0"/>
        <w:autoSpaceDN w:val="0"/>
        <w:adjustRightInd w:val="0"/>
        <w:ind w:left="568" w:hanging="284"/>
        <w:jc w:val="both"/>
        <w:rPr>
          <w:szCs w:val="24"/>
        </w:rPr>
      </w:pPr>
      <w:r w:rsidRPr="00625DDB">
        <w:rPr>
          <w:szCs w:val="24"/>
        </w:rPr>
        <w:t xml:space="preserve">Отгрузочные реквизиты грузополучателя: Склад покупателя. </w:t>
      </w:r>
    </w:p>
    <w:p w:rsidR="00977D3D" w:rsidRDefault="00977D3D" w:rsidP="00977D3D">
      <w:pPr>
        <w:pStyle w:val="a3"/>
        <w:tabs>
          <w:tab w:val="num" w:pos="567"/>
        </w:tabs>
        <w:autoSpaceDE w:val="0"/>
        <w:autoSpaceDN w:val="0"/>
        <w:adjustRightInd w:val="0"/>
        <w:ind w:left="568" w:hanging="284"/>
        <w:jc w:val="both"/>
        <w:rPr>
          <w:szCs w:val="24"/>
        </w:rPr>
      </w:pPr>
      <w:r w:rsidRPr="00625DDB">
        <w:rPr>
          <w:szCs w:val="24"/>
        </w:rPr>
        <w:t xml:space="preserve"> Адрес: г. Ярославль, ул. Гагарина, дом 77.</w:t>
      </w:r>
    </w:p>
    <w:p w:rsidR="00D335D3" w:rsidRDefault="00D335D3" w:rsidP="00977D3D">
      <w:pPr>
        <w:pStyle w:val="a3"/>
        <w:tabs>
          <w:tab w:val="num" w:pos="567"/>
        </w:tabs>
        <w:autoSpaceDE w:val="0"/>
        <w:autoSpaceDN w:val="0"/>
        <w:adjustRightInd w:val="0"/>
        <w:ind w:left="568" w:hanging="284"/>
        <w:jc w:val="both"/>
        <w:rPr>
          <w:szCs w:val="24"/>
        </w:rPr>
      </w:pPr>
    </w:p>
    <w:p w:rsidR="00D335D3" w:rsidRPr="00625DDB" w:rsidRDefault="00D335D3" w:rsidP="00977D3D">
      <w:pPr>
        <w:pStyle w:val="a3"/>
        <w:tabs>
          <w:tab w:val="num" w:pos="567"/>
        </w:tabs>
        <w:autoSpaceDE w:val="0"/>
        <w:autoSpaceDN w:val="0"/>
        <w:adjustRightInd w:val="0"/>
        <w:ind w:left="568" w:hanging="284"/>
        <w:jc w:val="both"/>
        <w:rPr>
          <w:szCs w:val="24"/>
        </w:rPr>
      </w:pPr>
      <w:r w:rsidRPr="002530DD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B02F5E" w:rsidRPr="00BF59E1" w:rsidRDefault="00B02F5E" w:rsidP="00977D3D">
      <w:pPr>
        <w:pStyle w:val="a3"/>
        <w:tabs>
          <w:tab w:val="num" w:pos="567"/>
        </w:tabs>
        <w:autoSpaceDE w:val="0"/>
        <w:autoSpaceDN w:val="0"/>
        <w:adjustRightInd w:val="0"/>
        <w:ind w:left="568" w:hanging="284"/>
        <w:jc w:val="both"/>
        <w:rPr>
          <w:szCs w:val="24"/>
        </w:rPr>
      </w:pPr>
    </w:p>
    <w:p w:rsidR="00990EAA" w:rsidRPr="0044195F" w:rsidRDefault="00D335D3" w:rsidP="00990EAA">
      <w:pPr>
        <w:tabs>
          <w:tab w:val="num" w:pos="567"/>
        </w:tabs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2.1 </w:t>
      </w:r>
      <w:r w:rsidR="00990EAA">
        <w:rPr>
          <w:szCs w:val="24"/>
        </w:rPr>
        <w:t>Перечень лотов, представленных к закупке:</w:t>
      </w:r>
    </w:p>
    <w:p w:rsidR="00990EAA" w:rsidRDefault="00990EAA" w:rsidP="00990EAA">
      <w:pPr>
        <w:ind w:firstLine="708"/>
      </w:pPr>
      <w:r w:rsidRPr="00D617A7">
        <w:rPr>
          <w:u w:val="single"/>
        </w:rPr>
        <w:t>Лот № 1</w:t>
      </w:r>
      <w:r>
        <w:rPr>
          <w:u w:val="single"/>
        </w:rPr>
        <w:t>(неделимый)</w:t>
      </w:r>
      <w:r>
        <w:t xml:space="preserve"> – металлоизделия, изготовленные по ЧЕРТЕЖАМ, ГОСТ, АТК со сроком поставки до 21.01.2019г.</w:t>
      </w:r>
    </w:p>
    <w:p w:rsidR="00990EAA" w:rsidRDefault="00990EAA" w:rsidP="00990EAA">
      <w:r>
        <w:t xml:space="preserve"> </w:t>
      </w:r>
      <w:r>
        <w:tab/>
      </w:r>
    </w:p>
    <w:p w:rsidR="00990EAA" w:rsidRDefault="00990EAA" w:rsidP="00990EAA">
      <w:pPr>
        <w:ind w:firstLine="708"/>
      </w:pPr>
      <w:r w:rsidRPr="00D617A7">
        <w:rPr>
          <w:u w:val="single"/>
        </w:rPr>
        <w:t>Лот № 2</w:t>
      </w:r>
      <w:r>
        <w:rPr>
          <w:u w:val="single"/>
        </w:rPr>
        <w:t xml:space="preserve"> (неделимый)</w:t>
      </w:r>
      <w:r>
        <w:t xml:space="preserve"> – металлоизделия, изготовленные по ЧЕРТЕЖАМ, ГОСТ, АТК, ТУ, ТМ, </w:t>
      </w:r>
      <w:r>
        <w:rPr>
          <w:lang w:val="en-US"/>
        </w:rPr>
        <w:t>DIN</w:t>
      </w:r>
      <w:r>
        <w:t xml:space="preserve"> со сроком поставки до </w:t>
      </w:r>
      <w:r w:rsidR="0048057B">
        <w:t>21</w:t>
      </w:r>
      <w:r>
        <w:t>.01.2019г.</w:t>
      </w:r>
    </w:p>
    <w:p w:rsidR="00990EAA" w:rsidRDefault="00990EAA" w:rsidP="00990EAA">
      <w:r>
        <w:tab/>
      </w:r>
    </w:p>
    <w:p w:rsidR="00990EAA" w:rsidRDefault="00990EAA" w:rsidP="00990EAA">
      <w:pPr>
        <w:ind w:firstLine="708"/>
      </w:pPr>
      <w:r w:rsidRPr="00D617A7">
        <w:rPr>
          <w:u w:val="single"/>
        </w:rPr>
        <w:t>Лот № 3</w:t>
      </w:r>
      <w:r>
        <w:rPr>
          <w:u w:val="single"/>
        </w:rPr>
        <w:t xml:space="preserve"> (неделимый)</w:t>
      </w:r>
      <w:r>
        <w:t xml:space="preserve"> – металлоизделия, изготовленные по ЧЕРТЕЖАМ ОАО </w:t>
      </w:r>
      <w:r w:rsidR="00973FB4">
        <w:t xml:space="preserve">«СЛАВНЕФТЬ-ЯНОС» со сроком поставки </w:t>
      </w:r>
      <w:r>
        <w:t xml:space="preserve">до </w:t>
      </w:r>
      <w:r w:rsidR="00973FB4">
        <w:t>21</w:t>
      </w:r>
      <w:r>
        <w:t>.01.2019г.</w:t>
      </w:r>
    </w:p>
    <w:p w:rsidR="00990EAA" w:rsidRDefault="00990EAA" w:rsidP="00990EAA">
      <w:r>
        <w:tab/>
      </w:r>
    </w:p>
    <w:p w:rsidR="00990EAA" w:rsidRDefault="00990EAA" w:rsidP="00990EAA">
      <w:pPr>
        <w:ind w:firstLine="708"/>
      </w:pPr>
      <w:r w:rsidRPr="00D617A7">
        <w:rPr>
          <w:u w:val="single"/>
        </w:rPr>
        <w:t>Лот № 4</w:t>
      </w:r>
      <w:r>
        <w:rPr>
          <w:u w:val="single"/>
        </w:rPr>
        <w:t xml:space="preserve"> (неделимый)</w:t>
      </w:r>
      <w:r>
        <w:t xml:space="preserve"> – </w:t>
      </w:r>
      <w:proofErr w:type="gramStart"/>
      <w:r w:rsidR="00973FB4">
        <w:t>ФЛАНЦЫ</w:t>
      </w:r>
      <w:proofErr w:type="gramEnd"/>
      <w:r w:rsidR="00973FB4">
        <w:t xml:space="preserve"> изготовленные по </w:t>
      </w:r>
      <w:r w:rsidR="00973FB4" w:rsidRPr="00973FB4">
        <w:t>DN80  ASME 16.5 CL 300 WN</w:t>
      </w:r>
      <w:r w:rsidR="00973FB4">
        <w:t xml:space="preserve">, </w:t>
      </w:r>
      <w:r w:rsidR="00973FB4" w:rsidRPr="00973FB4">
        <w:t>ASME B16.5-2013</w:t>
      </w:r>
      <w:r>
        <w:t xml:space="preserve"> со сроком поставки до </w:t>
      </w:r>
      <w:r w:rsidR="00973FB4">
        <w:t>01.02</w:t>
      </w:r>
      <w:r>
        <w:t>.2019г.</w:t>
      </w:r>
    </w:p>
    <w:p w:rsidR="00990EAA" w:rsidRDefault="00990EAA" w:rsidP="00990EAA">
      <w:r>
        <w:tab/>
      </w:r>
    </w:p>
    <w:p w:rsidR="00990EAA" w:rsidRDefault="00990EAA" w:rsidP="00990EAA">
      <w:pPr>
        <w:ind w:firstLine="708"/>
      </w:pPr>
      <w:r w:rsidRPr="00D617A7">
        <w:rPr>
          <w:u w:val="single"/>
        </w:rPr>
        <w:t>Лот № 5</w:t>
      </w:r>
      <w:r>
        <w:rPr>
          <w:u w:val="single"/>
        </w:rPr>
        <w:t xml:space="preserve"> (неделимый)</w:t>
      </w:r>
      <w:r>
        <w:t xml:space="preserve"> – </w:t>
      </w:r>
      <w:r w:rsidR="00973FB4" w:rsidRPr="00973FB4">
        <w:t xml:space="preserve">Компенсатор </w:t>
      </w:r>
      <w:proofErr w:type="spellStart"/>
      <w:r w:rsidR="00973FB4" w:rsidRPr="00973FB4">
        <w:t>резин</w:t>
      </w:r>
      <w:proofErr w:type="gramStart"/>
      <w:r w:rsidR="00973FB4" w:rsidRPr="00973FB4">
        <w:t>.ф</w:t>
      </w:r>
      <w:proofErr w:type="gramEnd"/>
      <w:r w:rsidR="00973FB4" w:rsidRPr="00973FB4">
        <w:t>ланц</w:t>
      </w:r>
      <w:proofErr w:type="spellEnd"/>
      <w:r>
        <w:t>,</w:t>
      </w:r>
      <w:r w:rsidR="00973FB4">
        <w:t xml:space="preserve"> Труба футерованная</w:t>
      </w:r>
      <w:r>
        <w:t xml:space="preserve"> изготовленные по ГОСТ,</w:t>
      </w:r>
      <w:r w:rsidR="00973FB4">
        <w:t xml:space="preserve"> ТУ, со сроком поставки до 21.02</w:t>
      </w:r>
      <w:r>
        <w:t xml:space="preserve">.2019г. </w:t>
      </w:r>
    </w:p>
    <w:p w:rsidR="00990EAA" w:rsidRDefault="00990EAA" w:rsidP="00990EAA">
      <w:r>
        <w:tab/>
      </w:r>
    </w:p>
    <w:p w:rsidR="00973FB4" w:rsidRDefault="00973FB4" w:rsidP="00973FB4">
      <w:pPr>
        <w:ind w:firstLine="708"/>
      </w:pPr>
      <w:r>
        <w:rPr>
          <w:u w:val="single"/>
        </w:rPr>
        <w:t>Лот № 6 (неделимый)</w:t>
      </w:r>
      <w:r>
        <w:t xml:space="preserve"> – Короба металлические, крышки металлические, Швеллера, изготовленные по ТУ со сроком поставки до 21.02.2019г. </w:t>
      </w:r>
    </w:p>
    <w:p w:rsidR="00973FB4" w:rsidRDefault="00973FB4" w:rsidP="00973FB4">
      <w:r>
        <w:tab/>
      </w:r>
    </w:p>
    <w:p w:rsidR="00973FB4" w:rsidRDefault="00973FB4" w:rsidP="00990EAA"/>
    <w:p w:rsidR="00990EAA" w:rsidRPr="00D617A7" w:rsidRDefault="00990EAA" w:rsidP="00990EAA">
      <w:pPr>
        <w:ind w:firstLine="360"/>
      </w:pPr>
      <w:r>
        <w:t>Развернутый перечень материалов с наименованием по</w:t>
      </w:r>
      <w:r w:rsidR="001407F2">
        <w:t xml:space="preserve"> ЧЕРТЕЖАМ, ГОСТ, ТУ, АТК, ТМ, </w:t>
      </w:r>
      <w:r w:rsidR="001407F2">
        <w:rPr>
          <w:lang w:val="en-US"/>
        </w:rPr>
        <w:t>DIN</w:t>
      </w:r>
      <w:r w:rsidR="001407F2" w:rsidRPr="001407F2">
        <w:t xml:space="preserve"> </w:t>
      </w:r>
      <w:r w:rsidR="001407F2">
        <w:t xml:space="preserve">и </w:t>
      </w:r>
      <w:proofErr w:type="spellStart"/>
      <w:r w:rsidR="001407F2">
        <w:t>тд</w:t>
      </w:r>
      <w:proofErr w:type="spellEnd"/>
      <w:r w:rsidR="001407F2">
        <w:t>.</w:t>
      </w:r>
      <w:r>
        <w:t xml:space="preserve"> представлен в форме 6, настоящего предложения.</w:t>
      </w:r>
    </w:p>
    <w:p w:rsidR="00990EAA" w:rsidRPr="00FB4DA5" w:rsidRDefault="00990EAA" w:rsidP="00990EAA"/>
    <w:p w:rsidR="008943E2" w:rsidRDefault="008943E2"/>
    <w:p w:rsidR="00990EAA" w:rsidRDefault="00990EAA"/>
    <w:p w:rsidR="00990EAA" w:rsidRDefault="00990EAA"/>
    <w:p w:rsidR="00C56F8B" w:rsidRDefault="00C56F8B" w:rsidP="00C56F8B">
      <w:pPr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szCs w:val="24"/>
          <w:lang w:eastAsia="ru-RU"/>
        </w:rPr>
      </w:pPr>
    </w:p>
    <w:p w:rsidR="00C56F8B" w:rsidRPr="001C4DED" w:rsidRDefault="00C56F8B" w:rsidP="00C56F8B">
      <w:pPr>
        <w:tabs>
          <w:tab w:val="left" w:pos="851"/>
        </w:tabs>
        <w:spacing w:after="120" w:line="276" w:lineRule="auto"/>
        <w:contextualSpacing/>
        <w:rPr>
          <w:iCs/>
          <w:szCs w:val="24"/>
        </w:rPr>
      </w:pPr>
      <w:r w:rsidRPr="00476189">
        <w:rPr>
          <w:iCs/>
        </w:rPr>
        <w:t>2.</w:t>
      </w:r>
      <w:r>
        <w:rPr>
          <w:iCs/>
        </w:rPr>
        <w:t>1.</w:t>
      </w:r>
      <w:r w:rsidRPr="00476189">
        <w:rPr>
          <w:iCs/>
        </w:rPr>
        <w:t>2. Поставщик</w:t>
      </w:r>
      <w:r w:rsidRPr="001D2BB5">
        <w:rPr>
          <w:iCs/>
        </w:rPr>
        <w:t xml:space="preserve"> имеет право предоставить полный аналог </w:t>
      </w:r>
      <w:r>
        <w:rPr>
          <w:iCs/>
        </w:rPr>
        <w:t xml:space="preserve">товара, </w:t>
      </w:r>
      <w:r w:rsidRPr="001D2BB5">
        <w:rPr>
          <w:iCs/>
        </w:rPr>
        <w:t>указанного в п.2.1.</w:t>
      </w:r>
      <w:r>
        <w:rPr>
          <w:iCs/>
        </w:rPr>
        <w:t xml:space="preserve"> и </w:t>
      </w:r>
      <w:r w:rsidRPr="001C4DED">
        <w:rPr>
          <w:iCs/>
          <w:szCs w:val="24"/>
        </w:rPr>
        <w:t xml:space="preserve">предоставляет техническую документацию на предложенный Товар </w:t>
      </w:r>
      <w:r>
        <w:rPr>
          <w:iCs/>
          <w:szCs w:val="24"/>
        </w:rPr>
        <w:t>в составе технической части</w:t>
      </w:r>
      <w:r w:rsidRPr="001C4DED">
        <w:rPr>
          <w:iCs/>
          <w:szCs w:val="24"/>
        </w:rPr>
        <w:t xml:space="preserve"> (форма 6</w:t>
      </w:r>
      <w:r>
        <w:rPr>
          <w:iCs/>
          <w:szCs w:val="24"/>
        </w:rPr>
        <w:t>т</w:t>
      </w:r>
      <w:r w:rsidRPr="001C4DED">
        <w:rPr>
          <w:iCs/>
          <w:szCs w:val="24"/>
        </w:rPr>
        <w:t>).</w:t>
      </w:r>
    </w:p>
    <w:p w:rsidR="00C56F8B" w:rsidRDefault="00C56F8B" w:rsidP="00C56F8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254" w:lineRule="exact"/>
        <w:rPr>
          <w:szCs w:val="24"/>
        </w:rPr>
      </w:pPr>
      <w:r>
        <w:rPr>
          <w:color w:val="000000"/>
          <w:szCs w:val="24"/>
        </w:rPr>
        <w:t xml:space="preserve">2.1.3. 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п.2.1 </w:t>
      </w:r>
      <w:r>
        <w:rPr>
          <w:szCs w:val="24"/>
        </w:rPr>
        <w:t>Формы 2 «Требования к предмету оферты.</w:t>
      </w:r>
    </w:p>
    <w:p w:rsidR="00C56F8B" w:rsidRDefault="00C56F8B" w:rsidP="00C56F8B">
      <w:pPr>
        <w:pStyle w:val="formattexttopleveltext"/>
        <w:widowControl w:val="0"/>
        <w:shd w:val="clear" w:color="auto" w:fill="FFFFFF"/>
        <w:tabs>
          <w:tab w:val="left" w:pos="426"/>
          <w:tab w:val="left" w:pos="900"/>
          <w:tab w:val="left" w:pos="1080"/>
        </w:tabs>
        <w:spacing w:before="0" w:beforeAutospacing="0" w:after="200" w:afterAutospacing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2.1.4. Поставщик обязан указать в оферте изготовителя и страну происхождения товара.</w:t>
      </w:r>
    </w:p>
    <w:p w:rsidR="00C56F8B" w:rsidRDefault="00C56F8B" w:rsidP="00C56F8B">
      <w:pPr>
        <w:pStyle w:val="formattexttopleveltext"/>
        <w:widowControl w:val="0"/>
        <w:shd w:val="clear" w:color="auto" w:fill="FFFFFF"/>
        <w:tabs>
          <w:tab w:val="left" w:pos="426"/>
          <w:tab w:val="left" w:pos="900"/>
          <w:tab w:val="left" w:pos="1080"/>
        </w:tabs>
        <w:spacing w:before="0" w:beforeAutospacing="0" w:after="200" w:afterAutospacing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2.1.5. Гарантийный срок на товар составляет 36 месяцев с даты поставки на склад Покупателя или 24 месяца с даты пуска в эксплуатацию.</w:t>
      </w:r>
    </w:p>
    <w:p w:rsidR="00C56F8B" w:rsidRPr="00C56F8B" w:rsidRDefault="00C56F8B" w:rsidP="00C56F8B">
      <w:pPr>
        <w:pStyle w:val="formattexttopleveltext"/>
        <w:widowControl w:val="0"/>
        <w:shd w:val="clear" w:color="auto" w:fill="FFFFFF"/>
        <w:tabs>
          <w:tab w:val="left" w:pos="426"/>
          <w:tab w:val="left" w:pos="900"/>
          <w:tab w:val="left" w:pos="1080"/>
        </w:tabs>
        <w:spacing w:before="0" w:beforeAutospacing="0" w:after="200" w:afterAutospacing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2.1.6. Поставщик обязан поставить Товар, изготовленный не ранее 6 месяцев от даты заключения договора, и не бывший в эксплуатации.</w:t>
      </w:r>
    </w:p>
    <w:p w:rsidR="00744919" w:rsidRPr="004B7C1F" w:rsidRDefault="00744919" w:rsidP="00744919">
      <w:pPr>
        <w:autoSpaceDE w:val="0"/>
        <w:autoSpaceDN w:val="0"/>
        <w:adjustRightInd w:val="0"/>
        <w:spacing w:line="340" w:lineRule="exact"/>
        <w:jc w:val="both"/>
        <w:rPr>
          <w:b/>
          <w:iCs/>
        </w:rPr>
      </w:pPr>
      <w:r w:rsidRPr="004B7C1F">
        <w:rPr>
          <w:b/>
          <w:iCs/>
        </w:rPr>
        <w:t>2.</w:t>
      </w:r>
      <w:r w:rsidR="00CC4F06">
        <w:rPr>
          <w:b/>
          <w:iCs/>
          <w:lang w:val="en-US"/>
        </w:rPr>
        <w:t>2</w:t>
      </w:r>
      <w:r w:rsidRPr="004B7C1F">
        <w:rPr>
          <w:b/>
          <w:iCs/>
        </w:rPr>
        <w:t>. О</w:t>
      </w:r>
      <w:r>
        <w:rPr>
          <w:b/>
          <w:iCs/>
        </w:rPr>
        <w:t>бщие</w:t>
      </w:r>
      <w:r w:rsidRPr="004B7C1F">
        <w:rPr>
          <w:b/>
          <w:iCs/>
        </w:rPr>
        <w:t xml:space="preserve"> требования к товару:</w:t>
      </w:r>
    </w:p>
    <w:p w:rsidR="00744919" w:rsidRDefault="00744919" w:rsidP="00744919">
      <w:pPr>
        <w:pStyle w:val="formattexttopleveltext"/>
        <w:widowControl w:val="0"/>
        <w:shd w:val="clear" w:color="auto" w:fill="FFFFFF"/>
        <w:tabs>
          <w:tab w:val="left" w:pos="426"/>
          <w:tab w:val="left" w:pos="900"/>
          <w:tab w:val="left" w:pos="1080"/>
        </w:tabs>
        <w:spacing w:before="0" w:beforeAutospacing="0" w:after="200" w:afterAutospacing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744919" w:rsidRPr="00F47798" w:rsidRDefault="00744919" w:rsidP="00744919">
      <w:pPr>
        <w:pStyle w:val="formattexttopleveltext"/>
        <w:widowControl w:val="0"/>
        <w:shd w:val="clear" w:color="auto" w:fill="FFFFFF"/>
        <w:tabs>
          <w:tab w:val="left" w:pos="426"/>
          <w:tab w:val="left" w:pos="900"/>
          <w:tab w:val="left" w:pos="1080"/>
        </w:tabs>
        <w:spacing w:before="0" w:beforeAutospacing="0" w:after="200" w:afterAutospacing="0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Фланцы соединительных частей должны быть изготовлены по ГОСТ 33259-2015 из паковок </w:t>
      </w:r>
      <w:r>
        <w:rPr>
          <w:rFonts w:eastAsia="Calibri"/>
          <w:lang w:val="en-US" w:eastAsia="en-US"/>
        </w:rPr>
        <w:t>IV</w:t>
      </w:r>
      <w:r>
        <w:rPr>
          <w:rFonts w:eastAsia="Calibri"/>
          <w:lang w:eastAsia="en-US"/>
        </w:rPr>
        <w:t xml:space="preserve"> гр. (с учетом требований ГОСТ 8479, ГОСТ 25054 и таб. А2 ГОСТ 32569), соответствовать требованиям, указанным в ГОСТ 33259-2015</w:t>
      </w:r>
      <w:r w:rsidR="002B73CB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900DA2" w:rsidRPr="00BD689E" w:rsidRDefault="00900DA2" w:rsidP="00900DA2">
      <w:pPr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szCs w:val="24"/>
          <w:lang w:eastAsia="ru-RU"/>
        </w:rPr>
      </w:pPr>
    </w:p>
    <w:p w:rsidR="00C56F8B" w:rsidRDefault="00C56F8B" w:rsidP="00C56F8B">
      <w:pPr>
        <w:jc w:val="both"/>
        <w:rPr>
          <w:b/>
          <w:i/>
          <w:iCs/>
          <w:color w:val="000000"/>
        </w:rPr>
      </w:pPr>
    </w:p>
    <w:p w:rsidR="00C56F8B" w:rsidRDefault="00C56F8B" w:rsidP="00C56F8B">
      <w:pPr>
        <w:jc w:val="both"/>
        <w:rPr>
          <w:b/>
          <w:i/>
          <w:iCs/>
          <w:color w:val="000000"/>
        </w:rPr>
      </w:pPr>
    </w:p>
    <w:p w:rsidR="00C56F8B" w:rsidRPr="00541190" w:rsidRDefault="00C56F8B" w:rsidP="00C56F8B">
      <w:pPr>
        <w:jc w:val="both"/>
        <w:rPr>
          <w:b/>
          <w:i/>
          <w:iCs/>
          <w:color w:val="000000"/>
        </w:rPr>
      </w:pPr>
      <w:r w:rsidRPr="00541190">
        <w:rPr>
          <w:b/>
          <w:i/>
          <w:iCs/>
          <w:color w:val="000000"/>
        </w:rPr>
        <w:t>3. Требования к Контрагенту</w:t>
      </w:r>
    </w:p>
    <w:p w:rsidR="00C56F8B" w:rsidRPr="00541190" w:rsidRDefault="00C56F8B" w:rsidP="00C56F8B">
      <w:pPr>
        <w:jc w:val="both"/>
        <w:rPr>
          <w:b/>
          <w:i/>
          <w:iCs/>
          <w:color w:val="000000"/>
        </w:rPr>
      </w:pPr>
    </w:p>
    <w:tbl>
      <w:tblPr>
        <w:tblW w:w="99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228"/>
        <w:gridCol w:w="3351"/>
        <w:gridCol w:w="1276"/>
        <w:gridCol w:w="1586"/>
      </w:tblGrid>
      <w:tr w:rsidR="00C56F8B" w:rsidRPr="00541190" w:rsidTr="00506A79">
        <w:trPr>
          <w:trHeight w:val="622"/>
          <w:tblHeader/>
        </w:trPr>
        <w:tc>
          <w:tcPr>
            <w:tcW w:w="538" w:type="dxa"/>
            <w:vMerge w:val="restart"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28" w:type="dxa"/>
            <w:vMerge w:val="restart"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Требование </w:t>
            </w:r>
            <w:r w:rsidRPr="005411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351" w:type="dxa"/>
            <w:vMerge w:val="restart"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586" w:type="dxa"/>
            <w:vMerge w:val="restart"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5411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Условия соответствия</w:t>
            </w:r>
          </w:p>
        </w:tc>
      </w:tr>
      <w:tr w:rsidR="00C56F8B" w:rsidRPr="00541190" w:rsidTr="00506A79">
        <w:trPr>
          <w:trHeight w:val="1073"/>
          <w:tblHeader/>
        </w:trPr>
        <w:tc>
          <w:tcPr>
            <w:tcW w:w="538" w:type="dxa"/>
            <w:vMerge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8" w:type="dxa"/>
            <w:vMerge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1" w:type="dxa"/>
            <w:vMerge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vMerge/>
            <w:shd w:val="clear" w:color="auto" w:fill="D9D9D9"/>
            <w:vAlign w:val="center"/>
            <w:hideMark/>
          </w:tcPr>
          <w:p w:rsidR="00C56F8B" w:rsidRPr="00541190" w:rsidRDefault="00C56F8B" w:rsidP="009622C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C56F8B" w:rsidRPr="00541190" w:rsidTr="00506A79">
        <w:trPr>
          <w:trHeight w:val="340"/>
          <w:tblHeader/>
        </w:trPr>
        <w:tc>
          <w:tcPr>
            <w:tcW w:w="538" w:type="dxa"/>
            <w:shd w:val="clear" w:color="auto" w:fill="D9D9D9"/>
            <w:noWrap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8" w:type="dxa"/>
            <w:shd w:val="clear" w:color="auto" w:fill="D9D9D9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1" w:type="dxa"/>
            <w:shd w:val="clear" w:color="auto" w:fill="D9D9D9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6" w:type="dxa"/>
            <w:shd w:val="clear" w:color="auto" w:fill="D9D9D9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56F8B" w:rsidRPr="00541190" w:rsidTr="00506A79">
        <w:trPr>
          <w:trHeight w:val="1119"/>
        </w:trPr>
        <w:tc>
          <w:tcPr>
            <w:tcW w:w="538" w:type="dxa"/>
            <w:shd w:val="clear" w:color="auto" w:fill="auto"/>
            <w:noWrap/>
            <w:vAlign w:val="center"/>
          </w:tcPr>
          <w:p w:rsidR="00C56F8B" w:rsidRPr="00541190" w:rsidRDefault="00C56F8B" w:rsidP="00962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8" w:type="dxa"/>
            <w:shd w:val="clear" w:color="auto" w:fill="auto"/>
            <w:vAlign w:val="center"/>
          </w:tcPr>
          <w:p w:rsidR="00C56F8B" w:rsidRPr="00541190" w:rsidRDefault="00C56F8B" w:rsidP="009622C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b/>
                <w:color w:val="000000"/>
                <w:sz w:val="20"/>
                <w:szCs w:val="20"/>
              </w:rPr>
              <w:t>&lt;Подготовка технического предложения&gt;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56F8B" w:rsidRPr="00541190" w:rsidTr="00506A79">
        <w:trPr>
          <w:trHeight w:val="2616"/>
        </w:trPr>
        <w:tc>
          <w:tcPr>
            <w:tcW w:w="538" w:type="dxa"/>
            <w:shd w:val="clear" w:color="auto" w:fill="auto"/>
            <w:noWrap/>
            <w:vAlign w:val="center"/>
          </w:tcPr>
          <w:p w:rsidR="00C56F8B" w:rsidRPr="00541190" w:rsidRDefault="00C56F8B" w:rsidP="009622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190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C56F8B" w:rsidRPr="00541190" w:rsidRDefault="00C56F8B" w:rsidP="009622C8">
            <w:pPr>
              <w:rPr>
                <w:color w:val="000000"/>
                <w:sz w:val="22"/>
              </w:rPr>
            </w:pPr>
            <w:r w:rsidRPr="00541190">
              <w:rPr>
                <w:color w:val="000000"/>
                <w:sz w:val="22"/>
              </w:rPr>
              <w:t>Контрагент должен являться производителем, либо официальным торговым домом производителя, либо официальным дилером изготовителя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56F8B" w:rsidRPr="00541190" w:rsidRDefault="00C56F8B" w:rsidP="009622C8">
            <w:pPr>
              <w:rPr>
                <w:color w:val="000000"/>
                <w:sz w:val="22"/>
              </w:rPr>
            </w:pPr>
            <w:r w:rsidRPr="00541190">
              <w:rPr>
                <w:color w:val="000000"/>
                <w:sz w:val="22"/>
              </w:rPr>
              <w:t>Официальное письмо производителя на фирменном бланке с печатью за подписью руководителя о работе через торговый дом, либо о наделении полномочиями дилера, либо подтверждение, что Контрагент является изготовителем оборудования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56F8B" w:rsidRPr="00541190" w:rsidRDefault="00C56F8B" w:rsidP="009622C8">
            <w:pPr>
              <w:jc w:val="center"/>
              <w:rPr>
                <w:color w:val="000000"/>
                <w:sz w:val="22"/>
              </w:rPr>
            </w:pPr>
            <w:r w:rsidRPr="00541190">
              <w:rPr>
                <w:color w:val="000000"/>
                <w:sz w:val="22"/>
              </w:rPr>
              <w:t>Да/нет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C56F8B" w:rsidRPr="00541190" w:rsidRDefault="00C56F8B" w:rsidP="009622C8">
            <w:pPr>
              <w:jc w:val="center"/>
              <w:rPr>
                <w:color w:val="000000"/>
                <w:sz w:val="22"/>
              </w:rPr>
            </w:pPr>
            <w:r>
              <w:rPr>
                <w:rFonts w:cs="Arial"/>
                <w:sz w:val="20"/>
                <w:szCs w:val="20"/>
              </w:rPr>
              <w:t>Подтверждение требований Заказчика</w:t>
            </w:r>
          </w:p>
        </w:tc>
      </w:tr>
    </w:tbl>
    <w:p w:rsidR="00C56F8B" w:rsidRPr="001C4DED" w:rsidRDefault="00C56F8B" w:rsidP="00C56F8B">
      <w:pPr>
        <w:pStyle w:val="a3"/>
        <w:tabs>
          <w:tab w:val="left" w:pos="284"/>
        </w:tabs>
        <w:suppressAutoHyphens w:val="0"/>
        <w:autoSpaceDE w:val="0"/>
        <w:ind w:left="0"/>
        <w:rPr>
          <w:szCs w:val="24"/>
          <w:lang w:eastAsia="ru-RU"/>
        </w:rPr>
      </w:pPr>
    </w:p>
    <w:p w:rsidR="00C56F8B" w:rsidRDefault="00C56F8B" w:rsidP="00C56F8B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b/>
          <w:i/>
          <w:iCs/>
        </w:rPr>
        <w:t>4.</w:t>
      </w:r>
      <w:r w:rsidRPr="00411515">
        <w:t xml:space="preserve"> </w:t>
      </w:r>
      <w:r w:rsidRPr="00411515">
        <w:rPr>
          <w:b/>
          <w:i/>
          <w:iCs/>
        </w:rPr>
        <w:t>Условия поставки Товара.</w:t>
      </w:r>
    </w:p>
    <w:p w:rsidR="00C56F8B" w:rsidRDefault="00C56F8B" w:rsidP="00C56F8B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C56F8B" w:rsidRDefault="00C56F8B" w:rsidP="00C56F8B">
      <w:pPr>
        <w:autoSpaceDE w:val="0"/>
        <w:autoSpaceDN w:val="0"/>
        <w:adjustRightInd w:val="0"/>
        <w:jc w:val="both"/>
      </w:pPr>
      <w:r w:rsidRPr="00A50F3C">
        <w:t>4.1. Поставка Товара осуществляется в сроки, указанные в ПДО.</w:t>
      </w:r>
    </w:p>
    <w:p w:rsidR="00C56F8B" w:rsidRPr="00A50F3C" w:rsidRDefault="00C56F8B" w:rsidP="00C56F8B">
      <w:pPr>
        <w:autoSpaceDE w:val="0"/>
        <w:autoSpaceDN w:val="0"/>
        <w:adjustRightInd w:val="0"/>
        <w:jc w:val="both"/>
      </w:pPr>
    </w:p>
    <w:p w:rsidR="00C56F8B" w:rsidRDefault="00C56F8B" w:rsidP="00C56F8B">
      <w:pPr>
        <w:jc w:val="both"/>
        <w:rPr>
          <w:szCs w:val="24"/>
        </w:rPr>
      </w:pPr>
      <w:r w:rsidRPr="00A50F3C">
        <w:rPr>
          <w:szCs w:val="24"/>
        </w:rPr>
        <w:t xml:space="preserve">4.2. Контрагент осуществляет доставку </w:t>
      </w:r>
      <w:r>
        <w:rPr>
          <w:szCs w:val="24"/>
        </w:rPr>
        <w:t>товара</w:t>
      </w:r>
      <w:r w:rsidRPr="00A50F3C">
        <w:rPr>
          <w:szCs w:val="24"/>
        </w:rPr>
        <w:t xml:space="preserve"> до склада Покупателя (г. Ярославль, ул. Гагарина, д.77) за свой счет, в упаковке, обеспечивающей сохранность Товара при погрузке, выгрузке, перевозке, хранении. </w:t>
      </w:r>
    </w:p>
    <w:p w:rsidR="00C56F8B" w:rsidRPr="00A50F3C" w:rsidRDefault="00C56F8B" w:rsidP="00C56F8B">
      <w:pPr>
        <w:jc w:val="both"/>
        <w:rPr>
          <w:szCs w:val="24"/>
        </w:rPr>
      </w:pPr>
    </w:p>
    <w:p w:rsidR="00C56F8B" w:rsidRPr="00A50F3C" w:rsidRDefault="00C56F8B" w:rsidP="00C56F8B">
      <w:pPr>
        <w:jc w:val="both"/>
        <w:rPr>
          <w:szCs w:val="24"/>
        </w:rPr>
      </w:pPr>
      <w:r>
        <w:rPr>
          <w:szCs w:val="24"/>
        </w:rPr>
        <w:t xml:space="preserve">4.3. </w:t>
      </w:r>
      <w:r w:rsidRPr="00A50F3C">
        <w:rPr>
          <w:szCs w:val="24"/>
        </w:rPr>
        <w:t>Контрагент поставляет Товар, пригодный к использованию в течение гарантийного срока хранения, с одновременной передачей вместе с Товаром сертификатов качества завода изготовителя на Товар. Контрагент гарантирует качество Товара в течение гарантийного срока хранения.</w:t>
      </w:r>
    </w:p>
    <w:p w:rsidR="00C56F8B" w:rsidRPr="00A50F3C" w:rsidRDefault="00C56F8B" w:rsidP="00C56F8B">
      <w:pPr>
        <w:jc w:val="both"/>
        <w:rPr>
          <w:sz w:val="28"/>
          <w:szCs w:val="24"/>
        </w:rPr>
      </w:pPr>
    </w:p>
    <w:p w:rsidR="00C56F8B" w:rsidRDefault="00C56F8B" w:rsidP="00C56F8B">
      <w:pPr>
        <w:jc w:val="both"/>
        <w:rPr>
          <w:szCs w:val="24"/>
        </w:rPr>
      </w:pPr>
      <w:r>
        <w:rPr>
          <w:szCs w:val="24"/>
        </w:rPr>
        <w:t xml:space="preserve">4.4. </w:t>
      </w:r>
      <w:r w:rsidRPr="00A50F3C">
        <w:rPr>
          <w:szCs w:val="24"/>
        </w:rPr>
        <w:t xml:space="preserve">Контрагент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</w:t>
      </w:r>
      <w:r>
        <w:rPr>
          <w:szCs w:val="24"/>
        </w:rPr>
        <w:t>9</w:t>
      </w:r>
      <w:r w:rsidRPr="00A50F3C">
        <w:rPr>
          <w:szCs w:val="24"/>
        </w:rPr>
        <w:t>0 (</w:t>
      </w:r>
      <w:r>
        <w:rPr>
          <w:szCs w:val="24"/>
        </w:rPr>
        <w:t>девяноста</w:t>
      </w:r>
      <w:r w:rsidRPr="00A50F3C">
        <w:rPr>
          <w:szCs w:val="24"/>
        </w:rPr>
        <w:t>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на русском языке.</w:t>
      </w:r>
    </w:p>
    <w:p w:rsidR="00C56F8B" w:rsidRPr="00A50F3C" w:rsidRDefault="00C56F8B" w:rsidP="00C56F8B">
      <w:pPr>
        <w:jc w:val="both"/>
        <w:rPr>
          <w:szCs w:val="24"/>
        </w:rPr>
      </w:pPr>
    </w:p>
    <w:p w:rsidR="00C56F8B" w:rsidRDefault="00C56F8B" w:rsidP="00C56F8B">
      <w:pPr>
        <w:jc w:val="both"/>
        <w:rPr>
          <w:szCs w:val="24"/>
        </w:rPr>
      </w:pPr>
      <w:r w:rsidRPr="00A50F3C">
        <w:rPr>
          <w:szCs w:val="24"/>
        </w:rPr>
        <w:t>4.5</w:t>
      </w:r>
      <w:r>
        <w:rPr>
          <w:szCs w:val="24"/>
        </w:rPr>
        <w:t xml:space="preserve">. </w:t>
      </w:r>
      <w:r w:rsidRPr="00A50F3C">
        <w:rPr>
          <w:szCs w:val="24"/>
        </w:rPr>
        <w:t>Допуск на территорию Предприятия представителей Контрагента для передачи Товара осуществляется на основании документа, удостоверяющего личность. Въезд автотранспорта – при обязательном предоставлении надлежаще оформленного путевого листа, документов, удостоверяющих личность водителя, документов на транспортное средство и Товар.</w:t>
      </w:r>
    </w:p>
    <w:p w:rsidR="00C56F8B" w:rsidRDefault="00C56F8B" w:rsidP="00C56F8B">
      <w:pPr>
        <w:jc w:val="both"/>
        <w:rPr>
          <w:szCs w:val="24"/>
        </w:rPr>
      </w:pPr>
    </w:p>
    <w:p w:rsidR="00C56F8B" w:rsidRDefault="00C56F8B" w:rsidP="00C56F8B"/>
    <w:p w:rsidR="00C56F8B" w:rsidRDefault="00C56F8B" w:rsidP="00C56F8B">
      <w:r>
        <w:t>Директор по снабжению</w:t>
      </w:r>
      <w:r w:rsidRPr="00FB68D3">
        <w:tab/>
      </w:r>
      <w:r w:rsidRPr="00FB68D3">
        <w:tab/>
      </w:r>
      <w:r w:rsidRPr="00FB68D3">
        <w:tab/>
      </w:r>
      <w:r w:rsidRPr="00FB68D3">
        <w:tab/>
      </w:r>
      <w:r w:rsidRPr="00FB68D3">
        <w:tab/>
      </w:r>
      <w:r w:rsidRPr="00FB68D3">
        <w:tab/>
      </w:r>
      <w:r>
        <w:t xml:space="preserve">                  </w:t>
      </w:r>
      <w:proofErr w:type="spellStart"/>
      <w:r>
        <w:t>Д.Ю.Уржумов</w:t>
      </w:r>
      <w:proofErr w:type="spellEnd"/>
    </w:p>
    <w:sectPr w:rsidR="00C56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BFC4ED8"/>
    <w:multiLevelType w:val="hybridMultilevel"/>
    <w:tmpl w:val="D7D25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3D"/>
    <w:rsid w:val="001407F2"/>
    <w:rsid w:val="001A0467"/>
    <w:rsid w:val="001F0758"/>
    <w:rsid w:val="002B73CB"/>
    <w:rsid w:val="00307A26"/>
    <w:rsid w:val="0041540F"/>
    <w:rsid w:val="004354ED"/>
    <w:rsid w:val="00441A46"/>
    <w:rsid w:val="00442C33"/>
    <w:rsid w:val="0048057B"/>
    <w:rsid w:val="004E1151"/>
    <w:rsid w:val="00506A79"/>
    <w:rsid w:val="00525258"/>
    <w:rsid w:val="0062521A"/>
    <w:rsid w:val="00625DDB"/>
    <w:rsid w:val="006A0FC5"/>
    <w:rsid w:val="00744919"/>
    <w:rsid w:val="008943E2"/>
    <w:rsid w:val="00900DA2"/>
    <w:rsid w:val="009365EE"/>
    <w:rsid w:val="009622C8"/>
    <w:rsid w:val="00973FB4"/>
    <w:rsid w:val="00977D3D"/>
    <w:rsid w:val="00990EAA"/>
    <w:rsid w:val="00AB6BDF"/>
    <w:rsid w:val="00B02F5E"/>
    <w:rsid w:val="00B0582D"/>
    <w:rsid w:val="00B668A1"/>
    <w:rsid w:val="00BB7AE2"/>
    <w:rsid w:val="00C24494"/>
    <w:rsid w:val="00C56F8B"/>
    <w:rsid w:val="00CA5827"/>
    <w:rsid w:val="00CC4F06"/>
    <w:rsid w:val="00CE62A4"/>
    <w:rsid w:val="00D335D3"/>
    <w:rsid w:val="00DC7B77"/>
    <w:rsid w:val="00E6089E"/>
    <w:rsid w:val="00F0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3D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3D"/>
    <w:pPr>
      <w:ind w:left="720"/>
      <w:contextualSpacing/>
    </w:pPr>
  </w:style>
  <w:style w:type="character" w:customStyle="1" w:styleId="a4">
    <w:name w:val="комментарий"/>
    <w:rsid w:val="00977D3D"/>
    <w:rPr>
      <w:rFonts w:ascii="Arial" w:hAnsi="Arial"/>
      <w:b/>
      <w:i/>
      <w:shd w:val="clear" w:color="auto" w:fill="FFFF99"/>
    </w:rPr>
  </w:style>
  <w:style w:type="paragraph" w:customStyle="1" w:styleId="formattexttopleveltext">
    <w:name w:val="formattexttopleveltext"/>
    <w:basedOn w:val="a"/>
    <w:rsid w:val="00900DA2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7B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B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3D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3D"/>
    <w:pPr>
      <w:ind w:left="720"/>
      <w:contextualSpacing/>
    </w:pPr>
  </w:style>
  <w:style w:type="character" w:customStyle="1" w:styleId="a4">
    <w:name w:val="комментарий"/>
    <w:rsid w:val="00977D3D"/>
    <w:rPr>
      <w:rFonts w:ascii="Arial" w:hAnsi="Arial"/>
      <w:b/>
      <w:i/>
      <w:shd w:val="clear" w:color="auto" w:fill="FFFF99"/>
    </w:rPr>
  </w:style>
  <w:style w:type="paragraph" w:customStyle="1" w:styleId="formattexttopleveltext">
    <w:name w:val="formattexttopleveltext"/>
    <w:basedOn w:val="a"/>
    <w:rsid w:val="00900DA2"/>
    <w:pPr>
      <w:suppressAutoHyphens w:val="0"/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7B7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MorozovRI</dc:creator>
  <cp:keywords/>
  <dc:description/>
  <cp:lastModifiedBy>Румянцев Олег Анатольевич</cp:lastModifiedBy>
  <cp:revision>29</cp:revision>
  <cp:lastPrinted>2018-08-22T07:07:00Z</cp:lastPrinted>
  <dcterms:created xsi:type="dcterms:W3CDTF">2018-05-22T05:59:00Z</dcterms:created>
  <dcterms:modified xsi:type="dcterms:W3CDTF">2018-08-22T07:10:00Z</dcterms:modified>
</cp:coreProperties>
</file>